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14D1" w14:textId="77777777" w:rsidR="00977C48" w:rsidRDefault="00977C48" w:rsidP="00977C48">
      <w:pPr>
        <w:spacing w:before="100" w:beforeAutospacing="1" w:after="100" w:afterAutospacing="1" w:line="300" w:lineRule="auto"/>
        <w:jc w:val="center"/>
        <w:rPr>
          <w:rFonts w:ascii="Arial" w:hAnsi="Arial" w:cs="Arial"/>
          <w:b/>
          <w:sz w:val="26"/>
          <w:szCs w:val="26"/>
        </w:rPr>
      </w:pPr>
    </w:p>
    <w:p w14:paraId="55791EBE" w14:textId="68656337" w:rsidR="00977C48" w:rsidRPr="00977C48" w:rsidRDefault="00977C48" w:rsidP="00977C48">
      <w:pPr>
        <w:spacing w:before="100" w:beforeAutospacing="1" w:after="100" w:afterAutospacing="1" w:line="300" w:lineRule="auto"/>
        <w:jc w:val="center"/>
        <w:rPr>
          <w:rFonts w:ascii="Arial" w:hAnsi="Arial" w:cs="Arial"/>
          <w:b/>
          <w:sz w:val="26"/>
          <w:szCs w:val="26"/>
        </w:rPr>
      </w:pPr>
      <w:r w:rsidRPr="00977C48">
        <w:rPr>
          <w:rFonts w:ascii="Arial" w:hAnsi="Arial" w:cs="Arial"/>
          <w:b/>
          <w:sz w:val="26"/>
          <w:szCs w:val="26"/>
        </w:rPr>
        <w:t xml:space="preserve">HYUNDAI CRETA ĐẠT DOANH SỐ </w:t>
      </w:r>
      <w:r w:rsidRPr="00977C48">
        <w:rPr>
          <w:rFonts w:ascii="Arial" w:hAnsi="Arial" w:cs="Arial"/>
          <w:b/>
          <w:sz w:val="26"/>
          <w:szCs w:val="26"/>
          <w:lang w:val="vi-VN"/>
        </w:rPr>
        <w:t>19.644</w:t>
      </w:r>
      <w:r w:rsidRPr="00977C48">
        <w:rPr>
          <w:rFonts w:ascii="Arial" w:hAnsi="Arial" w:cs="Arial"/>
          <w:b/>
          <w:sz w:val="26"/>
          <w:szCs w:val="26"/>
        </w:rPr>
        <w:t xml:space="preserve"> XE, DẪN ĐẦU PHÂN KHÚC </w:t>
      </w:r>
      <w:r>
        <w:rPr>
          <w:rFonts w:ascii="Arial" w:hAnsi="Arial" w:cs="Arial"/>
          <w:b/>
          <w:sz w:val="26"/>
          <w:szCs w:val="26"/>
          <w:lang w:val="vi-VN"/>
        </w:rPr>
        <w:t xml:space="preserve">   </w:t>
      </w:r>
      <w:r w:rsidRPr="00977C48">
        <w:rPr>
          <w:rFonts w:ascii="Arial" w:hAnsi="Arial" w:cs="Arial"/>
          <w:b/>
          <w:sz w:val="26"/>
          <w:szCs w:val="26"/>
        </w:rPr>
        <w:t>B-SUV TRONG NĂM 2023</w:t>
      </w:r>
    </w:p>
    <w:p w14:paraId="229D5018" w14:textId="3072B1DA" w:rsidR="00977C48" w:rsidRPr="002D0E09" w:rsidRDefault="008A7D0C" w:rsidP="00977C48">
      <w:pPr>
        <w:spacing w:before="100" w:beforeAutospacing="1" w:after="100" w:afterAutospacing="1" w:line="300" w:lineRule="auto"/>
        <w:jc w:val="both"/>
        <w:rPr>
          <w:rFonts w:ascii="Arial" w:hAnsi="Arial" w:cs="Arial"/>
          <w:b/>
          <w:bCs/>
          <w:i/>
          <w:iCs/>
          <w:sz w:val="24"/>
          <w:szCs w:val="24"/>
          <w:lang w:val="vi-VN"/>
        </w:rPr>
      </w:pPr>
      <w:r>
        <w:rPr>
          <w:rFonts w:ascii="Arial" w:hAnsi="Arial" w:cs="Arial"/>
          <w:b/>
          <w:bCs/>
          <w:i/>
          <w:iCs/>
          <w:sz w:val="24"/>
          <w:szCs w:val="24"/>
          <w:lang w:val="vi-VN"/>
        </w:rPr>
        <w:t xml:space="preserve">Tháng 11/2023, </w:t>
      </w:r>
      <w:r w:rsidR="00977C48" w:rsidRPr="00E80FB7">
        <w:rPr>
          <w:rFonts w:ascii="Arial" w:hAnsi="Arial" w:cs="Arial"/>
          <w:b/>
          <w:bCs/>
          <w:i/>
          <w:iCs/>
          <w:sz w:val="24"/>
          <w:szCs w:val="24"/>
        </w:rPr>
        <w:t>Hyundai Creta đạt tổng doanh số bán hàng 19.644 xe sau</w:t>
      </w:r>
      <w:r w:rsidR="00977C48" w:rsidRPr="00E80FB7">
        <w:rPr>
          <w:rFonts w:ascii="Arial" w:hAnsi="Arial" w:cs="Arial"/>
          <w:b/>
          <w:bCs/>
          <w:i/>
          <w:iCs/>
          <w:sz w:val="24"/>
          <w:szCs w:val="24"/>
          <w:lang w:val="vi-VN"/>
        </w:rPr>
        <w:t xml:space="preserve"> 18 tháng được giới thiệu tại Việt Nam</w:t>
      </w:r>
      <w:r w:rsidR="00977C48" w:rsidRPr="00E80FB7">
        <w:rPr>
          <w:rFonts w:ascii="Arial" w:hAnsi="Arial" w:cs="Arial"/>
          <w:b/>
          <w:bCs/>
          <w:i/>
          <w:iCs/>
          <w:sz w:val="24"/>
          <w:szCs w:val="24"/>
        </w:rPr>
        <w:t>, thường xuyên nằm trong bảng xếp hạng bán chạy nhất, liên tục dẫn đầu phân khúc SUV hạng B</w:t>
      </w:r>
      <w:r w:rsidR="002D0E09">
        <w:rPr>
          <w:rFonts w:ascii="Arial" w:hAnsi="Arial" w:cs="Arial"/>
          <w:b/>
          <w:bCs/>
          <w:i/>
          <w:iCs/>
          <w:sz w:val="24"/>
          <w:szCs w:val="24"/>
          <w:lang w:val="vi-VN"/>
        </w:rPr>
        <w:t>.</w:t>
      </w:r>
    </w:p>
    <w:p w14:paraId="08165FDF" w14:textId="25585035" w:rsidR="00977C48" w:rsidRPr="00820AF7" w:rsidRDefault="00977C48" w:rsidP="00977C48">
      <w:pPr>
        <w:spacing w:before="100" w:beforeAutospacing="1" w:after="100" w:afterAutospacing="1" w:line="300" w:lineRule="auto"/>
        <w:jc w:val="both"/>
        <w:rPr>
          <w:rFonts w:ascii="Arial" w:hAnsi="Arial" w:cs="Arial"/>
          <w:sz w:val="24"/>
          <w:szCs w:val="24"/>
          <w:lang w:val="vi-VN"/>
        </w:rPr>
      </w:pPr>
      <w:r w:rsidRPr="00977C48">
        <w:rPr>
          <w:rFonts w:ascii="Arial" w:hAnsi="Arial" w:cs="Arial"/>
          <w:sz w:val="24"/>
          <w:szCs w:val="24"/>
        </w:rPr>
        <w:t>Kết thúc tháng 10/2023, Hyundai Creta đạt doanh số</w:t>
      </w:r>
      <w:r w:rsidRPr="00977C48">
        <w:rPr>
          <w:rFonts w:ascii="Arial" w:hAnsi="Arial" w:cs="Arial"/>
          <w:sz w:val="24"/>
          <w:szCs w:val="24"/>
          <w:lang w:val="vi-VN"/>
        </w:rPr>
        <w:t xml:space="preserve"> cộng dồn 2023 là</w:t>
      </w:r>
      <w:r w:rsidRPr="00977C48">
        <w:rPr>
          <w:rFonts w:ascii="Arial" w:hAnsi="Arial" w:cs="Arial"/>
          <w:sz w:val="24"/>
          <w:szCs w:val="24"/>
        </w:rPr>
        <w:t xml:space="preserve"> 7.548 xe, dẫn đầu phân khúc B-SUV tại thị trường Việt Nam. Tính từ thời điểm ra mắt Việt Nam vào tháng 3/2022 và giao xe từ tháng 4/2022, sau 18 tháng kể từ khi được giới thiệu tại thị trường Việt Nam, Hyundai Creta kịp ghi dấu ấn với doanh số bán hàng đạt 19.644 xe. Tính trung bình mỗi tháng có gần 1.100 xe được bán ra trên thị trường</w:t>
      </w:r>
      <w:r w:rsidR="00820AF7">
        <w:rPr>
          <w:rFonts w:ascii="Arial" w:hAnsi="Arial" w:cs="Arial"/>
          <w:sz w:val="24"/>
          <w:szCs w:val="24"/>
          <w:lang w:val="vi-VN"/>
        </w:rPr>
        <w:t>.</w:t>
      </w:r>
    </w:p>
    <w:p w14:paraId="5D68957F" w14:textId="77777777" w:rsidR="00977C48" w:rsidRPr="00977C48" w:rsidRDefault="00977C48" w:rsidP="00977C48">
      <w:pPr>
        <w:spacing w:before="100" w:beforeAutospacing="1" w:after="100" w:afterAutospacing="1" w:line="300" w:lineRule="auto"/>
        <w:jc w:val="both"/>
        <w:rPr>
          <w:rFonts w:ascii="Arial" w:eastAsia="Modern H EcoLight" w:hAnsi="Arial" w:cs="Arial"/>
          <w:sz w:val="24"/>
          <w:szCs w:val="24"/>
        </w:rPr>
      </w:pPr>
      <w:r w:rsidRPr="00977C48">
        <w:rPr>
          <w:rFonts w:ascii="Arial" w:hAnsi="Arial" w:cs="Arial"/>
          <w:sz w:val="24"/>
          <w:szCs w:val="24"/>
        </w:rPr>
        <w:t xml:space="preserve">Hyundai Creta luôn được khách hàng đánh giá cao về thiết kế với kiểu dáng mạnh mẽ đậm chất SUV với </w:t>
      </w:r>
      <w:r w:rsidRPr="00977C48">
        <w:rPr>
          <w:rFonts w:ascii="Arial" w:eastAsia="Modern H EcoLight" w:hAnsi="Arial" w:cs="Arial"/>
          <w:sz w:val="24"/>
          <w:szCs w:val="24"/>
        </w:rPr>
        <w:t>kích thước Dài x Rộng x Cao tương ứng 4.315 x 1.790 x 1.660 (mm) cùng khoảng sáng gầm xe 200 (mm)</w:t>
      </w:r>
      <w:r w:rsidRPr="00977C48">
        <w:rPr>
          <w:rFonts w:ascii="Arial" w:hAnsi="Arial" w:cs="Arial"/>
          <w:sz w:val="24"/>
          <w:szCs w:val="24"/>
        </w:rPr>
        <w:t xml:space="preserve">. Xe tạo ấn tượng mạnh nhờ lưới tản nhiệt mang phong cách Parametric Hidden Light với đèn định vị cỡ lớn nằm ẩn, mang phong cách tương tự Hyundai Tucson. Creta được trang bị </w:t>
      </w:r>
      <w:r w:rsidRPr="00977C48">
        <w:rPr>
          <w:rFonts w:ascii="Arial" w:eastAsia="Modern H EcoLight" w:hAnsi="Arial" w:cs="Arial"/>
          <w:sz w:val="24"/>
          <w:szCs w:val="24"/>
        </w:rPr>
        <w:t>bộ mâm xe hợp kim 5 chấu 17 inch hai tông màu thể thao, kết hợp cùng vòm bánh xe cơ bắp, cánh gió gắn trên nóc xe và ăng-ten vây cá mập cùng các trang bị ngoại thất nổi bật khác như đèn chiếu sáng full LED, đèn phanh trên cao dạng LED,…</w:t>
      </w:r>
    </w:p>
    <w:p w14:paraId="103C1EC7" w14:textId="77777777" w:rsidR="00977C48" w:rsidRPr="00977C48" w:rsidRDefault="00977C48" w:rsidP="00977C48">
      <w:pPr>
        <w:spacing w:before="100" w:beforeAutospacing="1" w:after="100" w:afterAutospacing="1" w:line="300" w:lineRule="auto"/>
        <w:jc w:val="both"/>
        <w:rPr>
          <w:rFonts w:ascii="Arial" w:eastAsia="Modern H EcoLight" w:hAnsi="Arial" w:cs="Arial"/>
          <w:sz w:val="24"/>
          <w:szCs w:val="24"/>
        </w:rPr>
      </w:pPr>
      <w:r w:rsidRPr="00977C48">
        <w:rPr>
          <w:rFonts w:ascii="Arial" w:eastAsia="Modern H EcoLight" w:hAnsi="Arial" w:cs="Arial"/>
          <w:sz w:val="24"/>
          <w:szCs w:val="24"/>
        </w:rPr>
        <w:t>Sở hữu chiều dài cơ sở 2.610</w:t>
      </w:r>
      <w:r w:rsidRPr="00977C48">
        <w:rPr>
          <w:rFonts w:ascii="Arial" w:eastAsia="Modern H EcoLight" w:hAnsi="Arial" w:cs="Arial"/>
          <w:sz w:val="24"/>
          <w:szCs w:val="24"/>
          <w:lang w:val="vi-VN"/>
        </w:rPr>
        <w:t xml:space="preserve"> (</w:t>
      </w:r>
      <w:r w:rsidRPr="00977C48">
        <w:rPr>
          <w:rFonts w:ascii="Arial" w:eastAsia="Modern H EcoLight" w:hAnsi="Arial" w:cs="Arial"/>
          <w:sz w:val="24"/>
          <w:szCs w:val="24"/>
        </w:rPr>
        <w:t>mm</w:t>
      </w:r>
      <w:r w:rsidRPr="00977C48">
        <w:rPr>
          <w:rFonts w:ascii="Arial" w:eastAsia="Modern H EcoLight" w:hAnsi="Arial" w:cs="Arial"/>
          <w:sz w:val="24"/>
          <w:szCs w:val="24"/>
          <w:lang w:val="vi-VN"/>
        </w:rPr>
        <w:t>)</w:t>
      </w:r>
      <w:r w:rsidRPr="00977C48">
        <w:rPr>
          <w:rFonts w:ascii="Arial" w:eastAsia="Modern H EcoLight" w:hAnsi="Arial" w:cs="Arial"/>
          <w:sz w:val="24"/>
          <w:szCs w:val="24"/>
        </w:rPr>
        <w:t>, Hyundai Creta sở hữu khoang nội thất rộng rãi hiện đại hàng đầu phân khúc. Xe sở hữu ghế ngồi cùng nhiều chi tiết bọc da. Màn hình tốc độ và màn hình giải trí cảm ứng có kích thước 10,25 inches, đi kèm hệ thống loa Bose cao cấp. Creta cũng là chiếc xe đầu tiên trong phân khúc được trang bị phanh tay điện tử đi kèm Autohold tự động giữ xe khi dừng.</w:t>
      </w:r>
    </w:p>
    <w:p w14:paraId="6D757283" w14:textId="77777777" w:rsidR="00977C48" w:rsidRPr="00977C48" w:rsidRDefault="00977C48" w:rsidP="00977C48">
      <w:pPr>
        <w:spacing w:before="100" w:beforeAutospacing="1" w:after="100" w:afterAutospacing="1" w:line="300" w:lineRule="auto"/>
        <w:jc w:val="both"/>
        <w:rPr>
          <w:rFonts w:ascii="Arial" w:eastAsia="Modern H EcoLight" w:hAnsi="Arial" w:cs="Arial"/>
          <w:sz w:val="24"/>
          <w:szCs w:val="24"/>
        </w:rPr>
      </w:pPr>
      <w:r w:rsidRPr="00977C48">
        <w:rPr>
          <w:rFonts w:ascii="Arial" w:eastAsia="Modern H EcoLight" w:hAnsi="Arial" w:cs="Arial"/>
          <w:sz w:val="24"/>
          <w:szCs w:val="24"/>
        </w:rPr>
        <w:t>Hyundai Creta cũng gây ấn tượng với khách hàng với hệ thống an toàn chủ động SmartSense với các chức năng hỗ trợ phanh tự động, cảnh báo điểm mù, cảnh báo lệch làn đường, giữ làn đường,…</w:t>
      </w:r>
      <w:r w:rsidRPr="00977C48">
        <w:rPr>
          <w:rFonts w:ascii="Arial" w:eastAsia="Modern H EcoLight" w:hAnsi="Arial" w:cs="Arial"/>
          <w:sz w:val="24"/>
          <w:szCs w:val="24"/>
          <w:lang w:val="vi-VN"/>
        </w:rPr>
        <w:t xml:space="preserve"> </w:t>
      </w:r>
      <w:r w:rsidRPr="00977C48">
        <w:rPr>
          <w:rFonts w:ascii="Arial" w:eastAsia="Modern H EcoLight" w:hAnsi="Arial" w:cs="Arial"/>
          <w:sz w:val="24"/>
          <w:szCs w:val="24"/>
        </w:rPr>
        <w:t>bên cạnh các hệ thống an toàn cơ bản như cân bằng điện tử, kiểm soát lực kéo,…</w:t>
      </w:r>
      <w:r w:rsidRPr="00977C48">
        <w:rPr>
          <w:rFonts w:ascii="Arial" w:eastAsia="Modern H EcoLight" w:hAnsi="Arial" w:cs="Arial"/>
          <w:sz w:val="24"/>
          <w:szCs w:val="24"/>
          <w:lang w:val="vi-VN"/>
        </w:rPr>
        <w:t xml:space="preserve"> </w:t>
      </w:r>
      <w:r w:rsidRPr="00977C48">
        <w:rPr>
          <w:rFonts w:ascii="Arial" w:eastAsia="Modern H EcoLight" w:hAnsi="Arial" w:cs="Arial"/>
          <w:sz w:val="24"/>
          <w:szCs w:val="24"/>
        </w:rPr>
        <w:t>Động cơ trên Creta là thế hệ động cơ đời mới SmartStream 1.5L công suất 115 mã lực tại 6.300 vòng/phút, mô-men xoắn cực đại 144 Nm tại 4.500 vòng/phút. Khối động cơ này được trang bị kim phun kép, tích hợp hệ thống quản lí nhiệt thông minh, công nghệ cam thông minh CVVT cùng bơm nhiên liệu áp suất biến thiên. Buồng đốt của xe cũng được tối ưu cho tỉ số nén thích hợp.</w:t>
      </w:r>
    </w:p>
    <w:p w14:paraId="4DB6EA99" w14:textId="77777777" w:rsidR="00977C48" w:rsidRPr="00977C48" w:rsidRDefault="00977C48" w:rsidP="00977C48">
      <w:pPr>
        <w:spacing w:before="100" w:beforeAutospacing="1" w:after="100" w:afterAutospacing="1" w:line="300" w:lineRule="auto"/>
        <w:jc w:val="both"/>
        <w:rPr>
          <w:rFonts w:ascii="Arial" w:hAnsi="Arial" w:cs="Arial"/>
          <w:sz w:val="24"/>
          <w:szCs w:val="24"/>
        </w:rPr>
      </w:pPr>
      <w:r w:rsidRPr="00977C48">
        <w:rPr>
          <w:rFonts w:ascii="Arial" w:hAnsi="Arial" w:cs="Arial"/>
          <w:sz w:val="24"/>
          <w:szCs w:val="24"/>
        </w:rPr>
        <w:t>Hyundai Creta hiện</w:t>
      </w:r>
      <w:r w:rsidRPr="00977C48">
        <w:rPr>
          <w:rFonts w:ascii="Arial" w:hAnsi="Arial" w:cs="Arial"/>
          <w:sz w:val="24"/>
          <w:szCs w:val="24"/>
          <w:lang w:val="vi-VN"/>
        </w:rPr>
        <w:t xml:space="preserve"> </w:t>
      </w:r>
      <w:r w:rsidRPr="00977C48">
        <w:rPr>
          <w:rFonts w:ascii="Arial" w:hAnsi="Arial" w:cs="Arial"/>
          <w:sz w:val="24"/>
          <w:szCs w:val="24"/>
        </w:rPr>
        <w:t>được sản xuất</w:t>
      </w:r>
      <w:r w:rsidRPr="00977C48">
        <w:rPr>
          <w:rFonts w:ascii="Arial" w:hAnsi="Arial" w:cs="Arial"/>
          <w:sz w:val="24"/>
          <w:szCs w:val="24"/>
          <w:lang w:val="vi-VN"/>
        </w:rPr>
        <w:t xml:space="preserve"> và phân phối</w:t>
      </w:r>
      <w:r w:rsidRPr="00977C48">
        <w:rPr>
          <w:rFonts w:ascii="Arial" w:hAnsi="Arial" w:cs="Arial"/>
          <w:sz w:val="24"/>
          <w:szCs w:val="24"/>
        </w:rPr>
        <w:t xml:space="preserve"> tại Việt Nam thay vì nhập khẩu nguyên chiếc</w:t>
      </w:r>
      <w:r w:rsidRPr="00977C48">
        <w:rPr>
          <w:rFonts w:ascii="Arial" w:hAnsi="Arial" w:cs="Arial"/>
          <w:sz w:val="24"/>
          <w:szCs w:val="24"/>
          <w:lang w:val="vi-VN"/>
        </w:rPr>
        <w:t>, đ</w:t>
      </w:r>
      <w:r w:rsidRPr="00977C48">
        <w:rPr>
          <w:rFonts w:ascii="Arial" w:hAnsi="Arial" w:cs="Arial"/>
          <w:sz w:val="24"/>
          <w:szCs w:val="24"/>
        </w:rPr>
        <w:t>iều này giúp Creta được hưởng</w:t>
      </w:r>
      <w:r w:rsidRPr="00977C48">
        <w:rPr>
          <w:rFonts w:ascii="Arial" w:hAnsi="Arial" w:cs="Arial"/>
          <w:sz w:val="24"/>
          <w:szCs w:val="24"/>
          <w:lang w:val="vi-VN"/>
        </w:rPr>
        <w:t xml:space="preserve"> chính sách</w:t>
      </w:r>
      <w:r w:rsidRPr="00977C48">
        <w:rPr>
          <w:rFonts w:ascii="Arial" w:hAnsi="Arial" w:cs="Arial"/>
          <w:sz w:val="24"/>
          <w:szCs w:val="24"/>
        </w:rPr>
        <w:t xml:space="preserve"> ưu đãi 50% lệ phí trước </w:t>
      </w:r>
      <w:r w:rsidRPr="00977C48">
        <w:rPr>
          <w:rFonts w:ascii="Arial" w:hAnsi="Arial" w:cs="Arial"/>
          <w:sz w:val="24"/>
          <w:szCs w:val="24"/>
        </w:rPr>
        <w:lastRenderedPageBreak/>
        <w:t>bạ dành cho xe sản xuất lắp ráp trong nước</w:t>
      </w:r>
      <w:r w:rsidRPr="00977C48">
        <w:rPr>
          <w:rFonts w:ascii="Arial" w:hAnsi="Arial" w:cs="Arial"/>
          <w:sz w:val="24"/>
          <w:szCs w:val="24"/>
          <w:lang w:val="vi-VN"/>
        </w:rPr>
        <w:t xml:space="preserve"> (áp dụng đến hết năm 2023)</w:t>
      </w:r>
      <w:r w:rsidRPr="00977C48">
        <w:rPr>
          <w:rFonts w:ascii="Arial" w:hAnsi="Arial" w:cs="Arial"/>
          <w:sz w:val="24"/>
          <w:szCs w:val="24"/>
        </w:rPr>
        <w:t xml:space="preserve">, khiến cho mức chi phí xe lăn bánh tới tay khách hàng sẽ trở nên hợp lí hơn. </w:t>
      </w:r>
    </w:p>
    <w:p w14:paraId="62C5B337" w14:textId="4CED9A7A" w:rsidR="00977C48" w:rsidRPr="00977C48" w:rsidRDefault="00977C48" w:rsidP="00977C48">
      <w:pPr>
        <w:spacing w:before="100" w:beforeAutospacing="1" w:after="100" w:afterAutospacing="1" w:line="300" w:lineRule="auto"/>
        <w:jc w:val="both"/>
        <w:rPr>
          <w:rFonts w:ascii="Arial" w:hAnsi="Arial" w:cs="Arial"/>
          <w:sz w:val="24"/>
          <w:szCs w:val="24"/>
        </w:rPr>
      </w:pPr>
      <w:r w:rsidRPr="00977C48">
        <w:rPr>
          <w:rFonts w:ascii="Arial" w:eastAsia="Modern H EcoLight" w:hAnsi="Arial" w:cs="Arial"/>
          <w:sz w:val="24"/>
          <w:szCs w:val="24"/>
        </w:rPr>
        <w:t xml:space="preserve">Tại Việt Nam, Hyundai Creta được Hyundai Thành Công phân phối với 3 phiên bản (Tiêu chuẩn, Đặc biệt và Cao cấp) cùng 6 màu tùy chọn: Trắng - Đỏ - Đen - Bạc - Xám Kim loại - Xanh Dương. Xe được bảo hành  5 năm hoặc 100.000 km tuỳ theo điều kiện nào đến trước. </w:t>
      </w:r>
      <w:r w:rsidRPr="00977C48">
        <w:rPr>
          <w:rFonts w:ascii="Arial" w:hAnsi="Arial" w:cs="Arial"/>
          <w:sz w:val="24"/>
          <w:szCs w:val="24"/>
        </w:rPr>
        <w:t xml:space="preserve">Hiện tại, Creta có mức giá bán lẻ khuyến nghị từ 640 </w:t>
      </w:r>
      <w:r w:rsidRPr="00977C48">
        <w:rPr>
          <w:rFonts w:ascii="Arial" w:hAnsi="Arial" w:cs="Arial"/>
          <w:sz w:val="24"/>
          <w:szCs w:val="24"/>
          <w:lang w:val="vi-VN"/>
        </w:rPr>
        <w:t>-</w:t>
      </w:r>
      <w:r w:rsidRPr="00977C48">
        <w:rPr>
          <w:rFonts w:ascii="Arial" w:hAnsi="Arial" w:cs="Arial"/>
          <w:sz w:val="24"/>
          <w:szCs w:val="24"/>
        </w:rPr>
        <w:t xml:space="preserve"> 740 triệu đồng (đã bao gồm thuế VAT). </w:t>
      </w:r>
    </w:p>
    <w:p w14:paraId="31DEDDDC" w14:textId="265F4604" w:rsidR="00F44520" w:rsidRPr="000D595C" w:rsidRDefault="00591851" w:rsidP="00591851">
      <w:pPr>
        <w:pStyle w:val="ListParagraph"/>
        <w:tabs>
          <w:tab w:val="left" w:pos="0"/>
        </w:tabs>
        <w:spacing w:line="320" w:lineRule="atLeast"/>
        <w:jc w:val="center"/>
        <w:rPr>
          <w:rFonts w:ascii="Arial" w:eastAsia="Modern H EcoLight" w:hAnsi="Arial" w:cs="Arial"/>
          <w:sz w:val="24"/>
          <w:szCs w:val="24"/>
        </w:rPr>
      </w:pPr>
      <w:r w:rsidRPr="000D595C">
        <w:rPr>
          <w:rFonts w:ascii="Arial" w:eastAsia="Modern H EcoLight" w:hAnsi="Arial" w:cs="Arial"/>
          <w:sz w:val="24"/>
          <w:szCs w:val="24"/>
        </w:rPr>
        <w:t>-----------oOo-----------</w:t>
      </w:r>
    </w:p>
    <w:p w14:paraId="5E906E07" w14:textId="578E28FB" w:rsidR="002C3E1F" w:rsidRPr="000D595C" w:rsidRDefault="001C19F0" w:rsidP="00E34A2D">
      <w:pPr>
        <w:jc w:val="both"/>
        <w:rPr>
          <w:rFonts w:ascii="Arial" w:hAnsi="Arial" w:cs="Arial"/>
          <w:b/>
          <w:i/>
          <w:color w:val="808080" w:themeColor="background1" w:themeShade="80"/>
          <w:sz w:val="24"/>
          <w:szCs w:val="24"/>
          <w:u w:val="single"/>
          <w:lang w:val="vi-VN"/>
        </w:rPr>
      </w:pPr>
      <w:r w:rsidRPr="000D595C">
        <w:rPr>
          <w:rFonts w:ascii="Arial" w:hAnsi="Arial" w:cs="Arial"/>
          <w:b/>
          <w:i/>
          <w:color w:val="808080" w:themeColor="background1" w:themeShade="80"/>
          <w:sz w:val="24"/>
          <w:szCs w:val="24"/>
          <w:u w:val="single"/>
          <w:lang w:val="vi-VN"/>
        </w:rPr>
        <w:t>Thông tin tham khảo:</w:t>
      </w:r>
    </w:p>
    <w:p w14:paraId="0C8CA7DF" w14:textId="2D9E9867" w:rsidR="00AB6E4E" w:rsidRPr="00FC03A0" w:rsidRDefault="00AB6E4E" w:rsidP="00AB6E4E">
      <w:pPr>
        <w:jc w:val="both"/>
        <w:rPr>
          <w:rFonts w:ascii="Arial" w:hAnsi="Arial" w:cs="Arial"/>
          <w:color w:val="808080" w:themeColor="background1" w:themeShade="80"/>
          <w:sz w:val="18"/>
          <w:szCs w:val="18"/>
        </w:rPr>
      </w:pPr>
      <w:r w:rsidRPr="00FC03A0">
        <w:rPr>
          <w:rFonts w:ascii="Arial" w:hAnsi="Arial" w:cs="Arial"/>
          <w:color w:val="808080" w:themeColor="background1" w:themeShade="80"/>
          <w:sz w:val="18"/>
          <w:szCs w:val="18"/>
        </w:rPr>
        <w:t xml:space="preserve">Thành lập năm 1999, đến nay </w:t>
      </w:r>
      <w:r w:rsidR="003B3886">
        <w:rPr>
          <w:rFonts w:ascii="Arial" w:hAnsi="Arial" w:cs="Arial"/>
          <w:color w:val="808080" w:themeColor="background1" w:themeShade="80"/>
          <w:sz w:val="18"/>
          <w:szCs w:val="18"/>
        </w:rPr>
        <w:t>TC Group (Tập đoàn Thành Công)</w:t>
      </w:r>
      <w:r w:rsidRPr="00FC03A0">
        <w:rPr>
          <w:rFonts w:ascii="Arial" w:hAnsi="Arial" w:cs="Arial"/>
          <w:color w:val="808080" w:themeColor="background1" w:themeShade="80"/>
          <w:sz w:val="18"/>
          <w:szCs w:val="18"/>
        </w:rPr>
        <w:t xml:space="preserve"> đã có </w:t>
      </w:r>
      <w:r w:rsidR="00990DD7">
        <w:rPr>
          <w:rFonts w:ascii="Arial" w:hAnsi="Arial" w:cs="Arial"/>
          <w:color w:val="808080" w:themeColor="background1" w:themeShade="80"/>
          <w:sz w:val="18"/>
          <w:szCs w:val="18"/>
          <w:lang w:val="vi-VN"/>
        </w:rPr>
        <w:t>24</w:t>
      </w:r>
      <w:r w:rsidRPr="00FC03A0">
        <w:rPr>
          <w:rFonts w:ascii="Arial" w:hAnsi="Arial" w:cs="Arial"/>
          <w:color w:val="808080" w:themeColor="background1" w:themeShade="80"/>
          <w:sz w:val="18"/>
          <w:szCs w:val="18"/>
        </w:rPr>
        <w:t xml:space="preserve"> năm đồng hành cùng ngành công nghiệp ô tô tại Việt Nam, với định hướng đóng vai trò quan trọng trong chuỗi cung ứng toàn cầu trong lĩnh vực sản xuất và phân phối ô tô, cung cấp phụ tùng và linh kiện ô tô chuyên nghiệp.</w:t>
      </w:r>
    </w:p>
    <w:p w14:paraId="03C70B17" w14:textId="02BB095E" w:rsidR="001C19F0" w:rsidRPr="000D595C" w:rsidRDefault="00AB6E4E" w:rsidP="00AB6E4E">
      <w:pPr>
        <w:jc w:val="both"/>
        <w:rPr>
          <w:rFonts w:ascii="Arial" w:hAnsi="Arial" w:cs="Arial"/>
          <w:color w:val="808080" w:themeColor="background1" w:themeShade="80"/>
          <w:sz w:val="18"/>
          <w:szCs w:val="18"/>
          <w:lang w:val="vi-VN"/>
        </w:rPr>
      </w:pPr>
      <w:r w:rsidRPr="00FC03A0">
        <w:rPr>
          <w:rFonts w:ascii="Arial" w:hAnsi="Arial" w:cs="Arial"/>
          <w:color w:val="808080" w:themeColor="background1" w:themeShade="80"/>
          <w:sz w:val="18"/>
          <w:szCs w:val="18"/>
        </w:rPr>
        <w:t xml:space="preserve">Năm 2009, </w:t>
      </w:r>
      <w:r w:rsidR="003B3886">
        <w:rPr>
          <w:rFonts w:ascii="Arial" w:hAnsi="Arial" w:cs="Arial"/>
          <w:color w:val="808080" w:themeColor="background1" w:themeShade="80"/>
          <w:sz w:val="18"/>
          <w:szCs w:val="18"/>
        </w:rPr>
        <w:t>TC Group</w:t>
      </w:r>
      <w:r w:rsidRPr="00FC03A0">
        <w:rPr>
          <w:rFonts w:ascii="Arial" w:hAnsi="Arial" w:cs="Arial"/>
          <w:color w:val="808080" w:themeColor="background1" w:themeShade="80"/>
          <w:sz w:val="18"/>
          <w:szCs w:val="18"/>
        </w:rPr>
        <w:t xml:space="preserve"> chính thức ký kết hợp tác cùng Hyundai</w:t>
      </w:r>
      <w:r w:rsidR="003B3886">
        <w:rPr>
          <w:rFonts w:ascii="Arial" w:hAnsi="Arial" w:cs="Arial"/>
          <w:color w:val="808080" w:themeColor="background1" w:themeShade="80"/>
          <w:sz w:val="18"/>
          <w:szCs w:val="18"/>
        </w:rPr>
        <w:t xml:space="preserve"> Motor</w:t>
      </w:r>
      <w:r w:rsidRPr="00FC03A0">
        <w:rPr>
          <w:rFonts w:ascii="Arial" w:hAnsi="Arial" w:cs="Arial"/>
          <w:color w:val="808080" w:themeColor="background1" w:themeShade="80"/>
          <w:sz w:val="18"/>
          <w:szCs w:val="18"/>
        </w:rPr>
        <w:t xml:space="preserve"> trong mảng sản xuất, phân phối ô tô du lịch tại thị trường Việt Nam. Cùng hàng loạt các hợp tác mở rộng sản xuất, phân phối, liên doanh cùng </w:t>
      </w:r>
      <w:r w:rsidR="003B3886">
        <w:rPr>
          <w:rFonts w:ascii="Arial" w:hAnsi="Arial" w:cs="Arial"/>
          <w:color w:val="808080" w:themeColor="background1" w:themeShade="80"/>
          <w:sz w:val="18"/>
          <w:szCs w:val="18"/>
        </w:rPr>
        <w:t>Hyundai Motor</w:t>
      </w:r>
      <w:r w:rsidRPr="00FC03A0">
        <w:rPr>
          <w:rFonts w:ascii="Arial" w:hAnsi="Arial" w:cs="Arial"/>
          <w:color w:val="808080" w:themeColor="background1" w:themeShade="80"/>
          <w:sz w:val="18"/>
          <w:szCs w:val="18"/>
        </w:rPr>
        <w:t xml:space="preserve">, </w:t>
      </w:r>
      <w:r w:rsidR="003B3886">
        <w:rPr>
          <w:rFonts w:ascii="Arial" w:hAnsi="Arial" w:cs="Arial"/>
          <w:color w:val="808080" w:themeColor="background1" w:themeShade="80"/>
          <w:sz w:val="18"/>
          <w:szCs w:val="18"/>
        </w:rPr>
        <w:t>TC Group</w:t>
      </w:r>
      <w:r w:rsidRPr="00FC03A0">
        <w:rPr>
          <w:rFonts w:ascii="Arial" w:hAnsi="Arial" w:cs="Arial"/>
          <w:color w:val="808080" w:themeColor="background1" w:themeShade="80"/>
          <w:sz w:val="18"/>
          <w:szCs w:val="18"/>
        </w:rPr>
        <w:t xml:space="preserve"> đã đưa thương hiệu Hyundai trở thành một trong những thương hiệu hàng đầu tại Việt Nam với rất nhiều thành quả đáng tự hào. Các mẫu xe do Hyundai Thành Công sản xuất và phân phối luôn được khách hàng và thị trường đón nhận cũng như chiếm lĩnh trong từng phân khúc.</w:t>
      </w:r>
    </w:p>
    <w:sectPr w:rsidR="001C19F0" w:rsidRPr="000D595C" w:rsidSect="00826EAD">
      <w:headerReference w:type="default" r:id="rId7"/>
      <w:pgSz w:w="11900" w:h="16840"/>
      <w:pgMar w:top="1440" w:right="1440" w:bottom="1117" w:left="1440" w:header="3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05B8" w14:textId="77777777" w:rsidR="008A3536" w:rsidRDefault="008A3536" w:rsidP="001C19F0">
      <w:pPr>
        <w:spacing w:after="0" w:line="240" w:lineRule="auto"/>
      </w:pPr>
      <w:r>
        <w:separator/>
      </w:r>
    </w:p>
  </w:endnote>
  <w:endnote w:type="continuationSeparator" w:id="0">
    <w:p w14:paraId="5CCF48E1" w14:textId="77777777" w:rsidR="008A3536" w:rsidRDefault="008A3536" w:rsidP="001C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odern H EcoLight">
    <w:altName w:val="Malgun Gothic"/>
    <w:panose1 w:val="020B0604020202020204"/>
    <w:charset w:val="81"/>
    <w:family w:val="swiss"/>
    <w:pitch w:val="variable"/>
    <w:sig w:usb0="A00002FF" w:usb1="29DF7CFB" w:usb2="00000010" w:usb3="00000000" w:csb0="001E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32CC1" w14:textId="77777777" w:rsidR="008A3536" w:rsidRDefault="008A3536" w:rsidP="001C19F0">
      <w:pPr>
        <w:spacing w:after="0" w:line="240" w:lineRule="auto"/>
      </w:pPr>
      <w:r>
        <w:separator/>
      </w:r>
    </w:p>
  </w:footnote>
  <w:footnote w:type="continuationSeparator" w:id="0">
    <w:p w14:paraId="5C51FDB4" w14:textId="77777777" w:rsidR="008A3536" w:rsidRDefault="008A3536" w:rsidP="001C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99F4" w14:textId="7C621762" w:rsidR="00EA0996" w:rsidRDefault="00EA0996" w:rsidP="00EA0996">
    <w:pPr>
      <w:pStyle w:val="Header"/>
      <w:ind w:hanging="709"/>
    </w:pPr>
  </w:p>
  <w:tbl>
    <w:tblPr>
      <w:tblStyle w:val="TableGrid"/>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6127"/>
    </w:tblGrid>
    <w:tr w:rsidR="00EA0996" w14:paraId="1B40288C" w14:textId="77777777" w:rsidTr="00EA0996">
      <w:tc>
        <w:tcPr>
          <w:tcW w:w="4505" w:type="dxa"/>
        </w:tcPr>
        <w:p w14:paraId="41BB7836" w14:textId="6E097E6E" w:rsidR="00EA0996" w:rsidRDefault="009E251E" w:rsidP="005E0668">
          <w:pPr>
            <w:pStyle w:val="Header"/>
            <w:jc w:val="center"/>
          </w:pPr>
          <w:r>
            <w:rPr>
              <w:noProof/>
            </w:rPr>
            <w:drawing>
              <wp:inline distT="0" distB="0" distL="0" distR="0" wp14:anchorId="7D444229" wp14:editId="10FFA007">
                <wp:extent cx="1972384" cy="568536"/>
                <wp:effectExtent l="0" t="0" r="0" b="317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6919" cy="578491"/>
                        </a:xfrm>
                        <a:prstGeom prst="rect">
                          <a:avLst/>
                        </a:prstGeom>
                      </pic:spPr>
                    </pic:pic>
                  </a:graphicData>
                </a:graphic>
              </wp:inline>
            </w:drawing>
          </w:r>
        </w:p>
      </w:tc>
      <w:tc>
        <w:tcPr>
          <w:tcW w:w="6127" w:type="dxa"/>
        </w:tcPr>
        <w:p w14:paraId="3F60AD0E" w14:textId="77777777" w:rsidR="00EA0996" w:rsidRPr="00DC0382" w:rsidRDefault="00EA0996" w:rsidP="00EA0996">
          <w:pPr>
            <w:pStyle w:val="PlainText"/>
            <w:spacing w:line="300" w:lineRule="atLeast"/>
            <w:jc w:val="both"/>
            <w:outlineLvl w:val="0"/>
            <w:rPr>
              <w:rFonts w:ascii="Arial" w:eastAsia="Modern H EcoLight" w:hAnsi="Arial" w:cs="Arial"/>
              <w:b/>
              <w:color w:val="A6A6A6" w:themeColor="background1" w:themeShade="A6"/>
              <w:sz w:val="16"/>
              <w:szCs w:val="16"/>
              <w:u w:val="single"/>
            </w:rPr>
          </w:pPr>
          <w:r w:rsidRPr="00DC0382">
            <w:rPr>
              <w:rFonts w:ascii="Arial" w:eastAsia="Modern H EcoLight" w:hAnsi="Arial" w:cs="Arial"/>
              <w:b/>
              <w:color w:val="A6A6A6" w:themeColor="background1" w:themeShade="A6"/>
              <w:sz w:val="16"/>
              <w:szCs w:val="16"/>
              <w:u w:val="single"/>
            </w:rPr>
            <w:t>THÔNG TIN BÁO CHÍ</w:t>
          </w:r>
        </w:p>
        <w:p w14:paraId="7ADBC51A" w14:textId="25C0FEFB" w:rsidR="00EA0996" w:rsidRPr="00DC0382" w:rsidRDefault="00EA0996" w:rsidP="00EA0996">
          <w:pPr>
            <w:pStyle w:val="PlainText"/>
            <w:spacing w:line="300" w:lineRule="atLeast"/>
            <w:jc w:val="both"/>
            <w:outlineLvl w:val="0"/>
            <w:rPr>
              <w:rFonts w:ascii="Arial" w:eastAsia="Modern H EcoLight" w:hAnsi="Arial" w:cs="Arial"/>
              <w:b/>
              <w:color w:val="A6A6A6" w:themeColor="background1" w:themeShade="A6"/>
              <w:sz w:val="16"/>
              <w:szCs w:val="16"/>
              <w:lang w:val="vi-VN"/>
            </w:rPr>
          </w:pPr>
          <w:r w:rsidRPr="00DC0382">
            <w:rPr>
              <w:rFonts w:ascii="Arial" w:eastAsia="Modern H EcoLight" w:hAnsi="Arial" w:cs="Arial"/>
              <w:color w:val="A6A6A6" w:themeColor="background1" w:themeShade="A6"/>
              <w:sz w:val="16"/>
              <w:szCs w:val="16"/>
            </w:rPr>
            <w:t xml:space="preserve">Liên hệ: </w:t>
          </w:r>
          <w:r w:rsidRPr="00DC0382">
            <w:rPr>
              <w:rFonts w:ascii="Arial" w:eastAsia="Modern H EcoLight" w:hAnsi="Arial" w:cs="Arial"/>
              <w:color w:val="A6A6A6" w:themeColor="background1" w:themeShade="A6"/>
              <w:sz w:val="16"/>
              <w:szCs w:val="16"/>
            </w:rPr>
            <w:tab/>
          </w:r>
          <w:r w:rsidRPr="00DC0382">
            <w:rPr>
              <w:rFonts w:ascii="Arial" w:eastAsia="Modern H EcoLight" w:hAnsi="Arial" w:cs="Arial"/>
              <w:color w:val="A6A6A6" w:themeColor="background1" w:themeShade="A6"/>
              <w:sz w:val="16"/>
              <w:szCs w:val="16"/>
              <w:lang w:val="en-US"/>
            </w:rPr>
            <w:t>BAN</w:t>
          </w:r>
          <w:r w:rsidRPr="00DC0382">
            <w:rPr>
              <w:rFonts w:ascii="Arial" w:eastAsia="Modern H EcoLight" w:hAnsi="Arial" w:cs="Arial"/>
              <w:color w:val="A6A6A6" w:themeColor="background1" w:themeShade="A6"/>
              <w:sz w:val="16"/>
              <w:szCs w:val="16"/>
              <w:lang w:val="vi-VN"/>
            </w:rPr>
            <w:t xml:space="preserve"> TRUYỀN THÔNG &amp; THƯƠNG HIỆU - TẬP ĐOÀN THÀNH CÔNG</w:t>
          </w:r>
        </w:p>
        <w:p w14:paraId="4FFF9691" w14:textId="4A31D2E6" w:rsidR="005E0668" w:rsidRPr="00EA0996" w:rsidRDefault="00EA0996" w:rsidP="00EA0996">
          <w:pPr>
            <w:pStyle w:val="PlainText"/>
            <w:spacing w:line="300" w:lineRule="atLeast"/>
            <w:jc w:val="both"/>
            <w:rPr>
              <w:rFonts w:ascii="Arial" w:eastAsia="Modern H EcoLight" w:hAnsi="Arial" w:cs="Arial"/>
              <w:color w:val="A6A6A6" w:themeColor="background1" w:themeShade="A6"/>
              <w:sz w:val="16"/>
              <w:szCs w:val="16"/>
              <w:lang w:val="vi-VN"/>
            </w:rPr>
          </w:pPr>
          <w:r w:rsidRPr="00DC0382">
            <w:rPr>
              <w:rFonts w:ascii="Arial" w:eastAsia="Modern H EcoLight" w:hAnsi="Arial" w:cs="Arial"/>
              <w:color w:val="A6A6A6" w:themeColor="background1" w:themeShade="A6"/>
              <w:sz w:val="16"/>
              <w:szCs w:val="16"/>
            </w:rPr>
            <w:tab/>
            <w:t xml:space="preserve">Email: </w:t>
          </w:r>
          <w:r w:rsidRPr="00DC0382">
            <w:rPr>
              <w:rFonts w:ascii="Arial" w:eastAsia="Modern H EcoLight" w:hAnsi="Arial" w:cs="Arial"/>
              <w:color w:val="A6A6A6" w:themeColor="background1" w:themeShade="A6"/>
              <w:sz w:val="16"/>
              <w:szCs w:val="16"/>
              <w:lang w:val="vi-VN"/>
            </w:rPr>
            <w:t>pr@</w:t>
          </w:r>
          <w:r w:rsidR="009E251E">
            <w:rPr>
              <w:rFonts w:ascii="Arial" w:eastAsia="Modern H EcoLight" w:hAnsi="Arial" w:cs="Arial"/>
              <w:color w:val="A6A6A6" w:themeColor="background1" w:themeShade="A6"/>
              <w:sz w:val="16"/>
              <w:szCs w:val="16"/>
              <w:lang w:val="en-US"/>
            </w:rPr>
            <w:t>thanhcong</w:t>
          </w:r>
          <w:r w:rsidRPr="00DC0382">
            <w:rPr>
              <w:rFonts w:ascii="Arial" w:eastAsia="Modern H EcoLight" w:hAnsi="Arial" w:cs="Arial"/>
              <w:color w:val="A6A6A6" w:themeColor="background1" w:themeShade="A6"/>
              <w:sz w:val="16"/>
              <w:szCs w:val="16"/>
              <w:lang w:val="vi-VN"/>
            </w:rPr>
            <w:t>.vn</w:t>
          </w:r>
          <w:r w:rsidRPr="00DC0382">
            <w:rPr>
              <w:rFonts w:ascii="Arial" w:eastAsia="Modern H EcoLight" w:hAnsi="Arial" w:cs="Arial"/>
              <w:color w:val="A6A6A6" w:themeColor="background1" w:themeShade="A6"/>
              <w:sz w:val="16"/>
              <w:szCs w:val="16"/>
            </w:rPr>
            <w:t xml:space="preserve"> | Website: </w:t>
          </w:r>
          <w:r w:rsidRPr="00DC0382">
            <w:rPr>
              <w:rFonts w:ascii="Arial" w:eastAsia="Modern H EcoLight" w:hAnsi="Arial" w:cs="Arial"/>
              <w:color w:val="A6A6A6" w:themeColor="background1" w:themeShade="A6"/>
              <w:sz w:val="16"/>
              <w:szCs w:val="16"/>
              <w:lang w:val="vi-VN"/>
            </w:rPr>
            <w:t>www.hyundai.</w:t>
          </w:r>
          <w:r w:rsidR="007F15D0">
            <w:rPr>
              <w:rFonts w:ascii="Arial" w:eastAsia="Modern H EcoLight" w:hAnsi="Arial" w:cs="Arial"/>
              <w:color w:val="A6A6A6" w:themeColor="background1" w:themeShade="A6"/>
              <w:sz w:val="16"/>
              <w:szCs w:val="16"/>
              <w:lang w:val="vi-VN"/>
            </w:rPr>
            <w:t>thanhcong</w:t>
          </w:r>
          <w:r w:rsidRPr="00DC0382">
            <w:rPr>
              <w:rFonts w:ascii="Arial" w:eastAsia="Modern H EcoLight" w:hAnsi="Arial" w:cs="Arial"/>
              <w:color w:val="A6A6A6" w:themeColor="background1" w:themeShade="A6"/>
              <w:sz w:val="16"/>
              <w:szCs w:val="16"/>
              <w:lang w:val="vi-VN"/>
            </w:rPr>
            <w:t>.vn</w:t>
          </w:r>
        </w:p>
      </w:tc>
    </w:tr>
  </w:tbl>
  <w:p w14:paraId="56BB0A2B" w14:textId="1D20BA2A" w:rsidR="00CC4ADA" w:rsidRDefault="00CC4ADA" w:rsidP="00EA0996">
    <w:pPr>
      <w:pStyle w:val="Header"/>
      <w:ind w:hanging="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BDE"/>
    <w:multiLevelType w:val="hybridMultilevel"/>
    <w:tmpl w:val="51BC2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423381"/>
    <w:multiLevelType w:val="hybridMultilevel"/>
    <w:tmpl w:val="9D8E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41EEE"/>
    <w:multiLevelType w:val="hybridMultilevel"/>
    <w:tmpl w:val="53E4A92A"/>
    <w:lvl w:ilvl="0" w:tplc="8E7A46E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1420414">
    <w:abstractNumId w:val="1"/>
  </w:num>
  <w:num w:numId="2" w16cid:durableId="1685208661">
    <w:abstractNumId w:val="0"/>
  </w:num>
  <w:num w:numId="3" w16cid:durableId="1042099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47B"/>
    <w:rsid w:val="00001CB7"/>
    <w:rsid w:val="0000673D"/>
    <w:rsid w:val="00007CB0"/>
    <w:rsid w:val="00012F31"/>
    <w:rsid w:val="00013E7C"/>
    <w:rsid w:val="00014161"/>
    <w:rsid w:val="000303A3"/>
    <w:rsid w:val="0004308E"/>
    <w:rsid w:val="0004424A"/>
    <w:rsid w:val="00044427"/>
    <w:rsid w:val="00046983"/>
    <w:rsid w:val="00051AC2"/>
    <w:rsid w:val="000525F4"/>
    <w:rsid w:val="000536B2"/>
    <w:rsid w:val="0005621A"/>
    <w:rsid w:val="000569C6"/>
    <w:rsid w:val="000579C9"/>
    <w:rsid w:val="0006239A"/>
    <w:rsid w:val="000879F2"/>
    <w:rsid w:val="00095EB2"/>
    <w:rsid w:val="000A26A5"/>
    <w:rsid w:val="000A3C5A"/>
    <w:rsid w:val="000A6B72"/>
    <w:rsid w:val="000A74D0"/>
    <w:rsid w:val="000B6D7F"/>
    <w:rsid w:val="000C1E64"/>
    <w:rsid w:val="000D09C8"/>
    <w:rsid w:val="000D282C"/>
    <w:rsid w:val="000D54C4"/>
    <w:rsid w:val="000D595C"/>
    <w:rsid w:val="000E2A5C"/>
    <w:rsid w:val="000F0985"/>
    <w:rsid w:val="000F7BE7"/>
    <w:rsid w:val="00102F97"/>
    <w:rsid w:val="00105A50"/>
    <w:rsid w:val="00106E21"/>
    <w:rsid w:val="00113862"/>
    <w:rsid w:val="00127FC8"/>
    <w:rsid w:val="001332BA"/>
    <w:rsid w:val="001426AC"/>
    <w:rsid w:val="001450BD"/>
    <w:rsid w:val="00160CE9"/>
    <w:rsid w:val="0016243C"/>
    <w:rsid w:val="001652E0"/>
    <w:rsid w:val="00167A6E"/>
    <w:rsid w:val="00167CF1"/>
    <w:rsid w:val="0018427B"/>
    <w:rsid w:val="00185745"/>
    <w:rsid w:val="001A03F9"/>
    <w:rsid w:val="001A76BC"/>
    <w:rsid w:val="001B17F5"/>
    <w:rsid w:val="001B1F63"/>
    <w:rsid w:val="001C1999"/>
    <w:rsid w:val="001C19F0"/>
    <w:rsid w:val="001C2B2F"/>
    <w:rsid w:val="001C3373"/>
    <w:rsid w:val="001C5753"/>
    <w:rsid w:val="001D237D"/>
    <w:rsid w:val="001D2F43"/>
    <w:rsid w:val="001D4C5A"/>
    <w:rsid w:val="001D50FB"/>
    <w:rsid w:val="001D5103"/>
    <w:rsid w:val="001E4A35"/>
    <w:rsid w:val="001F3008"/>
    <w:rsid w:val="001F4131"/>
    <w:rsid w:val="001F61B6"/>
    <w:rsid w:val="002035A4"/>
    <w:rsid w:val="00204BD5"/>
    <w:rsid w:val="00210881"/>
    <w:rsid w:val="00214C6D"/>
    <w:rsid w:val="00220DA5"/>
    <w:rsid w:val="00225BD3"/>
    <w:rsid w:val="00226955"/>
    <w:rsid w:val="00230EA4"/>
    <w:rsid w:val="0026140D"/>
    <w:rsid w:val="00262F97"/>
    <w:rsid w:val="0026633D"/>
    <w:rsid w:val="002716DF"/>
    <w:rsid w:val="002743B8"/>
    <w:rsid w:val="00282685"/>
    <w:rsid w:val="00283DD6"/>
    <w:rsid w:val="00291035"/>
    <w:rsid w:val="002A306C"/>
    <w:rsid w:val="002A6EF6"/>
    <w:rsid w:val="002B1CF0"/>
    <w:rsid w:val="002B4450"/>
    <w:rsid w:val="002C01BF"/>
    <w:rsid w:val="002C2769"/>
    <w:rsid w:val="002C3E1F"/>
    <w:rsid w:val="002D0E09"/>
    <w:rsid w:val="002D19A6"/>
    <w:rsid w:val="002D5010"/>
    <w:rsid w:val="002E15AD"/>
    <w:rsid w:val="002F22AF"/>
    <w:rsid w:val="002F4EFE"/>
    <w:rsid w:val="00300277"/>
    <w:rsid w:val="00302073"/>
    <w:rsid w:val="00303A6B"/>
    <w:rsid w:val="00305288"/>
    <w:rsid w:val="003074E1"/>
    <w:rsid w:val="0032080A"/>
    <w:rsid w:val="00321140"/>
    <w:rsid w:val="003254E5"/>
    <w:rsid w:val="00331E31"/>
    <w:rsid w:val="00334E90"/>
    <w:rsid w:val="003509C6"/>
    <w:rsid w:val="00360F9A"/>
    <w:rsid w:val="003624FE"/>
    <w:rsid w:val="00366178"/>
    <w:rsid w:val="00367967"/>
    <w:rsid w:val="00373C37"/>
    <w:rsid w:val="00377243"/>
    <w:rsid w:val="00377CD8"/>
    <w:rsid w:val="00393936"/>
    <w:rsid w:val="003A0688"/>
    <w:rsid w:val="003A4AF9"/>
    <w:rsid w:val="003B07F2"/>
    <w:rsid w:val="003B3886"/>
    <w:rsid w:val="003B4C0E"/>
    <w:rsid w:val="003B7AFC"/>
    <w:rsid w:val="003C20EE"/>
    <w:rsid w:val="003C4113"/>
    <w:rsid w:val="003C639A"/>
    <w:rsid w:val="003C6DE4"/>
    <w:rsid w:val="003D3556"/>
    <w:rsid w:val="003F355E"/>
    <w:rsid w:val="0040429F"/>
    <w:rsid w:val="00405E7A"/>
    <w:rsid w:val="004076C3"/>
    <w:rsid w:val="00407B40"/>
    <w:rsid w:val="00413228"/>
    <w:rsid w:val="0042159D"/>
    <w:rsid w:val="004245A3"/>
    <w:rsid w:val="004323FC"/>
    <w:rsid w:val="00436A56"/>
    <w:rsid w:val="004429DC"/>
    <w:rsid w:val="0044503B"/>
    <w:rsid w:val="004454B9"/>
    <w:rsid w:val="00450137"/>
    <w:rsid w:val="00451277"/>
    <w:rsid w:val="00454438"/>
    <w:rsid w:val="00473B9A"/>
    <w:rsid w:val="00473D03"/>
    <w:rsid w:val="00486D9C"/>
    <w:rsid w:val="00497D91"/>
    <w:rsid w:val="004A72F6"/>
    <w:rsid w:val="004B3BCE"/>
    <w:rsid w:val="004B4AB9"/>
    <w:rsid w:val="004B56AB"/>
    <w:rsid w:val="004B7811"/>
    <w:rsid w:val="004C23CC"/>
    <w:rsid w:val="004C7028"/>
    <w:rsid w:val="004D6534"/>
    <w:rsid w:val="004E45A6"/>
    <w:rsid w:val="004E57B6"/>
    <w:rsid w:val="004F060E"/>
    <w:rsid w:val="005042BB"/>
    <w:rsid w:val="005161AC"/>
    <w:rsid w:val="00532B72"/>
    <w:rsid w:val="00534CFA"/>
    <w:rsid w:val="005412EA"/>
    <w:rsid w:val="0054258E"/>
    <w:rsid w:val="00545B56"/>
    <w:rsid w:val="00554E1E"/>
    <w:rsid w:val="005741B7"/>
    <w:rsid w:val="00583321"/>
    <w:rsid w:val="00584740"/>
    <w:rsid w:val="00591851"/>
    <w:rsid w:val="005C3693"/>
    <w:rsid w:val="005D4EDE"/>
    <w:rsid w:val="005E0668"/>
    <w:rsid w:val="005E4858"/>
    <w:rsid w:val="005F1188"/>
    <w:rsid w:val="005F7C0C"/>
    <w:rsid w:val="00600CF6"/>
    <w:rsid w:val="00607766"/>
    <w:rsid w:val="0061698B"/>
    <w:rsid w:val="00622751"/>
    <w:rsid w:val="00631F15"/>
    <w:rsid w:val="006467D9"/>
    <w:rsid w:val="006536B1"/>
    <w:rsid w:val="0067061A"/>
    <w:rsid w:val="00672282"/>
    <w:rsid w:val="00672C40"/>
    <w:rsid w:val="006777A5"/>
    <w:rsid w:val="00685FD3"/>
    <w:rsid w:val="00695382"/>
    <w:rsid w:val="00696E6D"/>
    <w:rsid w:val="006A5E9D"/>
    <w:rsid w:val="006B387D"/>
    <w:rsid w:val="006C1C7B"/>
    <w:rsid w:val="006C2A26"/>
    <w:rsid w:val="006C7E56"/>
    <w:rsid w:val="006D58AC"/>
    <w:rsid w:val="006D66E1"/>
    <w:rsid w:val="006E5ACC"/>
    <w:rsid w:val="006F7535"/>
    <w:rsid w:val="007101D6"/>
    <w:rsid w:val="00711155"/>
    <w:rsid w:val="0073088D"/>
    <w:rsid w:val="00740694"/>
    <w:rsid w:val="00744474"/>
    <w:rsid w:val="00744A98"/>
    <w:rsid w:val="007461E0"/>
    <w:rsid w:val="007575B3"/>
    <w:rsid w:val="00766325"/>
    <w:rsid w:val="00766525"/>
    <w:rsid w:val="00767E4E"/>
    <w:rsid w:val="007705A2"/>
    <w:rsid w:val="00771E04"/>
    <w:rsid w:val="00773DC7"/>
    <w:rsid w:val="00774E3D"/>
    <w:rsid w:val="00776DFA"/>
    <w:rsid w:val="0078078A"/>
    <w:rsid w:val="00783688"/>
    <w:rsid w:val="00785486"/>
    <w:rsid w:val="0079176F"/>
    <w:rsid w:val="0079302B"/>
    <w:rsid w:val="007A2534"/>
    <w:rsid w:val="007B18D0"/>
    <w:rsid w:val="007B1C00"/>
    <w:rsid w:val="007B2AF3"/>
    <w:rsid w:val="007B3690"/>
    <w:rsid w:val="007B4583"/>
    <w:rsid w:val="007B7266"/>
    <w:rsid w:val="007E25DE"/>
    <w:rsid w:val="007F15D0"/>
    <w:rsid w:val="007F2135"/>
    <w:rsid w:val="007F3565"/>
    <w:rsid w:val="007F3B7A"/>
    <w:rsid w:val="007F43DA"/>
    <w:rsid w:val="00800289"/>
    <w:rsid w:val="008045EB"/>
    <w:rsid w:val="008047D6"/>
    <w:rsid w:val="008134FD"/>
    <w:rsid w:val="008152EC"/>
    <w:rsid w:val="00816FDC"/>
    <w:rsid w:val="00820AF7"/>
    <w:rsid w:val="00825FF8"/>
    <w:rsid w:val="008265EA"/>
    <w:rsid w:val="00826EAD"/>
    <w:rsid w:val="0083257A"/>
    <w:rsid w:val="00837382"/>
    <w:rsid w:val="00846342"/>
    <w:rsid w:val="00850197"/>
    <w:rsid w:val="00850340"/>
    <w:rsid w:val="00853BD8"/>
    <w:rsid w:val="00854277"/>
    <w:rsid w:val="00856F6A"/>
    <w:rsid w:val="00861707"/>
    <w:rsid w:val="0086395E"/>
    <w:rsid w:val="00871975"/>
    <w:rsid w:val="0087449B"/>
    <w:rsid w:val="0089245A"/>
    <w:rsid w:val="00894028"/>
    <w:rsid w:val="008A3536"/>
    <w:rsid w:val="008A7D0C"/>
    <w:rsid w:val="008B4B86"/>
    <w:rsid w:val="008C7F7A"/>
    <w:rsid w:val="008D2CAB"/>
    <w:rsid w:val="008D73B5"/>
    <w:rsid w:val="008E31F9"/>
    <w:rsid w:val="008E3EF8"/>
    <w:rsid w:val="008F70B2"/>
    <w:rsid w:val="00902D07"/>
    <w:rsid w:val="009138D2"/>
    <w:rsid w:val="00922125"/>
    <w:rsid w:val="009246BA"/>
    <w:rsid w:val="00932E22"/>
    <w:rsid w:val="00937226"/>
    <w:rsid w:val="00937E0F"/>
    <w:rsid w:val="00941EBB"/>
    <w:rsid w:val="009453A0"/>
    <w:rsid w:val="009622DF"/>
    <w:rsid w:val="00962327"/>
    <w:rsid w:val="00967FBC"/>
    <w:rsid w:val="009757DA"/>
    <w:rsid w:val="00976A00"/>
    <w:rsid w:val="00977C48"/>
    <w:rsid w:val="00980464"/>
    <w:rsid w:val="009805E5"/>
    <w:rsid w:val="009831E8"/>
    <w:rsid w:val="0098647C"/>
    <w:rsid w:val="00990DD7"/>
    <w:rsid w:val="00991D9E"/>
    <w:rsid w:val="00995564"/>
    <w:rsid w:val="009A72B2"/>
    <w:rsid w:val="009A7DBB"/>
    <w:rsid w:val="009B0EC3"/>
    <w:rsid w:val="009C30B4"/>
    <w:rsid w:val="009C51FB"/>
    <w:rsid w:val="009C7455"/>
    <w:rsid w:val="009C756F"/>
    <w:rsid w:val="009D232E"/>
    <w:rsid w:val="009D74FB"/>
    <w:rsid w:val="009E251E"/>
    <w:rsid w:val="009E2625"/>
    <w:rsid w:val="009E3F3E"/>
    <w:rsid w:val="009E7763"/>
    <w:rsid w:val="009F3BEE"/>
    <w:rsid w:val="009F4868"/>
    <w:rsid w:val="009F571E"/>
    <w:rsid w:val="00A0523B"/>
    <w:rsid w:val="00A255CB"/>
    <w:rsid w:val="00A27622"/>
    <w:rsid w:val="00A46074"/>
    <w:rsid w:val="00A5046A"/>
    <w:rsid w:val="00A53CAE"/>
    <w:rsid w:val="00A616A8"/>
    <w:rsid w:val="00A617B8"/>
    <w:rsid w:val="00A62D47"/>
    <w:rsid w:val="00A77506"/>
    <w:rsid w:val="00A80827"/>
    <w:rsid w:val="00A82F52"/>
    <w:rsid w:val="00A922CA"/>
    <w:rsid w:val="00AA04AD"/>
    <w:rsid w:val="00AA1985"/>
    <w:rsid w:val="00AB17F9"/>
    <w:rsid w:val="00AB5437"/>
    <w:rsid w:val="00AB5685"/>
    <w:rsid w:val="00AB6E4E"/>
    <w:rsid w:val="00AE1CE3"/>
    <w:rsid w:val="00AE23FB"/>
    <w:rsid w:val="00AE2FB8"/>
    <w:rsid w:val="00AE4B54"/>
    <w:rsid w:val="00AE4D59"/>
    <w:rsid w:val="00AF0FC7"/>
    <w:rsid w:val="00AF61DB"/>
    <w:rsid w:val="00B04949"/>
    <w:rsid w:val="00B14897"/>
    <w:rsid w:val="00B15796"/>
    <w:rsid w:val="00B21AA5"/>
    <w:rsid w:val="00B22971"/>
    <w:rsid w:val="00B2360D"/>
    <w:rsid w:val="00B32475"/>
    <w:rsid w:val="00B32E9C"/>
    <w:rsid w:val="00B3680B"/>
    <w:rsid w:val="00B3714E"/>
    <w:rsid w:val="00B37E67"/>
    <w:rsid w:val="00B40249"/>
    <w:rsid w:val="00B4575D"/>
    <w:rsid w:val="00B479D8"/>
    <w:rsid w:val="00B51CAF"/>
    <w:rsid w:val="00B538FB"/>
    <w:rsid w:val="00B539E7"/>
    <w:rsid w:val="00B60597"/>
    <w:rsid w:val="00B64EFE"/>
    <w:rsid w:val="00B65164"/>
    <w:rsid w:val="00B72AB4"/>
    <w:rsid w:val="00BB187D"/>
    <w:rsid w:val="00BB62CE"/>
    <w:rsid w:val="00BC4B7A"/>
    <w:rsid w:val="00BD0397"/>
    <w:rsid w:val="00BD0FC6"/>
    <w:rsid w:val="00BD26EA"/>
    <w:rsid w:val="00BD3D12"/>
    <w:rsid w:val="00BE2CE7"/>
    <w:rsid w:val="00BF53BF"/>
    <w:rsid w:val="00C006DC"/>
    <w:rsid w:val="00C04D0B"/>
    <w:rsid w:val="00C073BD"/>
    <w:rsid w:val="00C140B9"/>
    <w:rsid w:val="00C14F23"/>
    <w:rsid w:val="00C219DB"/>
    <w:rsid w:val="00C22F37"/>
    <w:rsid w:val="00C27338"/>
    <w:rsid w:val="00C301B6"/>
    <w:rsid w:val="00C371B1"/>
    <w:rsid w:val="00C37276"/>
    <w:rsid w:val="00C433B0"/>
    <w:rsid w:val="00C64283"/>
    <w:rsid w:val="00C64B4B"/>
    <w:rsid w:val="00C71A31"/>
    <w:rsid w:val="00C81E90"/>
    <w:rsid w:val="00CA130E"/>
    <w:rsid w:val="00CA244D"/>
    <w:rsid w:val="00CA32C2"/>
    <w:rsid w:val="00CB55CF"/>
    <w:rsid w:val="00CB73B6"/>
    <w:rsid w:val="00CB7638"/>
    <w:rsid w:val="00CC2D48"/>
    <w:rsid w:val="00CC4ADA"/>
    <w:rsid w:val="00CC7D50"/>
    <w:rsid w:val="00CE083B"/>
    <w:rsid w:val="00CE0D85"/>
    <w:rsid w:val="00CE34B5"/>
    <w:rsid w:val="00CF20DC"/>
    <w:rsid w:val="00CF402A"/>
    <w:rsid w:val="00D224F4"/>
    <w:rsid w:val="00D24200"/>
    <w:rsid w:val="00D4495E"/>
    <w:rsid w:val="00D50156"/>
    <w:rsid w:val="00D81068"/>
    <w:rsid w:val="00D876A7"/>
    <w:rsid w:val="00D96BEF"/>
    <w:rsid w:val="00DC0264"/>
    <w:rsid w:val="00DC0382"/>
    <w:rsid w:val="00DD2185"/>
    <w:rsid w:val="00DE6653"/>
    <w:rsid w:val="00DF7D84"/>
    <w:rsid w:val="00E14D33"/>
    <w:rsid w:val="00E156E5"/>
    <w:rsid w:val="00E17992"/>
    <w:rsid w:val="00E22E17"/>
    <w:rsid w:val="00E23A3A"/>
    <w:rsid w:val="00E307BC"/>
    <w:rsid w:val="00E32582"/>
    <w:rsid w:val="00E34A2D"/>
    <w:rsid w:val="00E361E3"/>
    <w:rsid w:val="00E37C80"/>
    <w:rsid w:val="00E40A5D"/>
    <w:rsid w:val="00E41A33"/>
    <w:rsid w:val="00E4247B"/>
    <w:rsid w:val="00E43E9D"/>
    <w:rsid w:val="00E563D9"/>
    <w:rsid w:val="00E57B2C"/>
    <w:rsid w:val="00E70397"/>
    <w:rsid w:val="00E71731"/>
    <w:rsid w:val="00E80FB7"/>
    <w:rsid w:val="00E926FD"/>
    <w:rsid w:val="00E939C6"/>
    <w:rsid w:val="00EA0996"/>
    <w:rsid w:val="00EA12DE"/>
    <w:rsid w:val="00EA3699"/>
    <w:rsid w:val="00EA5277"/>
    <w:rsid w:val="00EB3E2E"/>
    <w:rsid w:val="00EB6232"/>
    <w:rsid w:val="00EC57AC"/>
    <w:rsid w:val="00EC676C"/>
    <w:rsid w:val="00ED5DB5"/>
    <w:rsid w:val="00EF256D"/>
    <w:rsid w:val="00F01B60"/>
    <w:rsid w:val="00F036B1"/>
    <w:rsid w:val="00F34C43"/>
    <w:rsid w:val="00F34CE2"/>
    <w:rsid w:val="00F43FFC"/>
    <w:rsid w:val="00F44520"/>
    <w:rsid w:val="00F46E35"/>
    <w:rsid w:val="00F503F2"/>
    <w:rsid w:val="00F5096A"/>
    <w:rsid w:val="00F61C62"/>
    <w:rsid w:val="00F63080"/>
    <w:rsid w:val="00F65A4C"/>
    <w:rsid w:val="00F7787A"/>
    <w:rsid w:val="00F860EE"/>
    <w:rsid w:val="00F91C16"/>
    <w:rsid w:val="00F94637"/>
    <w:rsid w:val="00FA592E"/>
    <w:rsid w:val="00FB494D"/>
    <w:rsid w:val="00FC0F1F"/>
    <w:rsid w:val="00FC644D"/>
    <w:rsid w:val="00FD6824"/>
    <w:rsid w:val="00FD689B"/>
    <w:rsid w:val="00FE0568"/>
    <w:rsid w:val="00FE11A7"/>
    <w:rsid w:val="00FE14B8"/>
    <w:rsid w:val="00FE1B16"/>
    <w:rsid w:val="00FE2BBD"/>
    <w:rsid w:val="00FE5EED"/>
    <w:rsid w:val="00FF4A4E"/>
    <w:rsid w:val="00FF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F755"/>
  <w15:chartTrackingRefBased/>
  <w15:docId w15:val="{2AECEF3F-5A91-459E-8BB0-99ED9845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FDC"/>
    <w:pPr>
      <w:ind w:left="720"/>
      <w:contextualSpacing/>
    </w:pPr>
  </w:style>
  <w:style w:type="paragraph" w:styleId="PlainText">
    <w:name w:val="Plain Text"/>
    <w:basedOn w:val="Normal"/>
    <w:link w:val="PlainTextChar"/>
    <w:unhideWhenUsed/>
    <w:rsid w:val="001C19F0"/>
    <w:pPr>
      <w:spacing w:after="0" w:line="240" w:lineRule="auto"/>
    </w:pPr>
    <w:rPr>
      <w:rFonts w:ascii="Courier New" w:eastAsia="Batang" w:hAnsi="Courier New" w:cs="Times New Roman"/>
      <w:sz w:val="20"/>
      <w:szCs w:val="20"/>
      <w:lang w:val="x-none" w:eastAsia="ko-KR"/>
    </w:rPr>
  </w:style>
  <w:style w:type="character" w:customStyle="1" w:styleId="PlainTextChar">
    <w:name w:val="Plain Text Char"/>
    <w:basedOn w:val="DefaultParagraphFont"/>
    <w:link w:val="PlainText"/>
    <w:rsid w:val="001C19F0"/>
    <w:rPr>
      <w:rFonts w:ascii="Courier New" w:eastAsia="Batang" w:hAnsi="Courier New" w:cs="Times New Roman"/>
      <w:sz w:val="20"/>
      <w:szCs w:val="20"/>
      <w:lang w:val="x-none" w:eastAsia="ko-KR"/>
    </w:rPr>
  </w:style>
  <w:style w:type="paragraph" w:styleId="Header">
    <w:name w:val="header"/>
    <w:basedOn w:val="Normal"/>
    <w:link w:val="HeaderChar"/>
    <w:uiPriority w:val="99"/>
    <w:unhideWhenUsed/>
    <w:rsid w:val="001C1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9F0"/>
  </w:style>
  <w:style w:type="paragraph" w:styleId="Footer">
    <w:name w:val="footer"/>
    <w:basedOn w:val="Normal"/>
    <w:link w:val="FooterChar"/>
    <w:uiPriority w:val="99"/>
    <w:unhideWhenUsed/>
    <w:rsid w:val="001C1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9F0"/>
  </w:style>
  <w:style w:type="table" w:styleId="TableGrid">
    <w:name w:val="Table Grid"/>
    <w:basedOn w:val="TableNormal"/>
    <w:uiPriority w:val="39"/>
    <w:rsid w:val="00EA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7881">
      <w:bodyDiv w:val="1"/>
      <w:marLeft w:val="0"/>
      <w:marRight w:val="0"/>
      <w:marTop w:val="0"/>
      <w:marBottom w:val="0"/>
      <w:divBdr>
        <w:top w:val="none" w:sz="0" w:space="0" w:color="auto"/>
        <w:left w:val="none" w:sz="0" w:space="0" w:color="auto"/>
        <w:bottom w:val="none" w:sz="0" w:space="0" w:color="auto"/>
        <w:right w:val="none" w:sz="0" w:space="0" w:color="auto"/>
      </w:divBdr>
    </w:div>
    <w:div w:id="11735942">
      <w:bodyDiv w:val="1"/>
      <w:marLeft w:val="0"/>
      <w:marRight w:val="0"/>
      <w:marTop w:val="0"/>
      <w:marBottom w:val="0"/>
      <w:divBdr>
        <w:top w:val="none" w:sz="0" w:space="0" w:color="auto"/>
        <w:left w:val="none" w:sz="0" w:space="0" w:color="auto"/>
        <w:bottom w:val="none" w:sz="0" w:space="0" w:color="auto"/>
        <w:right w:val="none" w:sz="0" w:space="0" w:color="auto"/>
      </w:divBdr>
    </w:div>
    <w:div w:id="60253466">
      <w:bodyDiv w:val="1"/>
      <w:marLeft w:val="0"/>
      <w:marRight w:val="0"/>
      <w:marTop w:val="0"/>
      <w:marBottom w:val="0"/>
      <w:divBdr>
        <w:top w:val="none" w:sz="0" w:space="0" w:color="auto"/>
        <w:left w:val="none" w:sz="0" w:space="0" w:color="auto"/>
        <w:bottom w:val="none" w:sz="0" w:space="0" w:color="auto"/>
        <w:right w:val="none" w:sz="0" w:space="0" w:color="auto"/>
      </w:divBdr>
    </w:div>
    <w:div w:id="331563984">
      <w:bodyDiv w:val="1"/>
      <w:marLeft w:val="0"/>
      <w:marRight w:val="0"/>
      <w:marTop w:val="0"/>
      <w:marBottom w:val="0"/>
      <w:divBdr>
        <w:top w:val="none" w:sz="0" w:space="0" w:color="auto"/>
        <w:left w:val="none" w:sz="0" w:space="0" w:color="auto"/>
        <w:bottom w:val="none" w:sz="0" w:space="0" w:color="auto"/>
        <w:right w:val="none" w:sz="0" w:space="0" w:color="auto"/>
      </w:divBdr>
    </w:div>
    <w:div w:id="685713985">
      <w:bodyDiv w:val="1"/>
      <w:marLeft w:val="0"/>
      <w:marRight w:val="0"/>
      <w:marTop w:val="0"/>
      <w:marBottom w:val="0"/>
      <w:divBdr>
        <w:top w:val="none" w:sz="0" w:space="0" w:color="auto"/>
        <w:left w:val="none" w:sz="0" w:space="0" w:color="auto"/>
        <w:bottom w:val="none" w:sz="0" w:space="0" w:color="auto"/>
        <w:right w:val="none" w:sz="0" w:space="0" w:color="auto"/>
      </w:divBdr>
    </w:div>
    <w:div w:id="745033093">
      <w:bodyDiv w:val="1"/>
      <w:marLeft w:val="0"/>
      <w:marRight w:val="0"/>
      <w:marTop w:val="0"/>
      <w:marBottom w:val="0"/>
      <w:divBdr>
        <w:top w:val="none" w:sz="0" w:space="0" w:color="auto"/>
        <w:left w:val="none" w:sz="0" w:space="0" w:color="auto"/>
        <w:bottom w:val="none" w:sz="0" w:space="0" w:color="auto"/>
        <w:right w:val="none" w:sz="0" w:space="0" w:color="auto"/>
      </w:divBdr>
    </w:div>
    <w:div w:id="918562485">
      <w:bodyDiv w:val="1"/>
      <w:marLeft w:val="0"/>
      <w:marRight w:val="0"/>
      <w:marTop w:val="0"/>
      <w:marBottom w:val="0"/>
      <w:divBdr>
        <w:top w:val="none" w:sz="0" w:space="0" w:color="auto"/>
        <w:left w:val="none" w:sz="0" w:space="0" w:color="auto"/>
        <w:bottom w:val="none" w:sz="0" w:space="0" w:color="auto"/>
        <w:right w:val="none" w:sz="0" w:space="0" w:color="auto"/>
      </w:divBdr>
    </w:div>
    <w:div w:id="993727291">
      <w:bodyDiv w:val="1"/>
      <w:marLeft w:val="0"/>
      <w:marRight w:val="0"/>
      <w:marTop w:val="0"/>
      <w:marBottom w:val="0"/>
      <w:divBdr>
        <w:top w:val="none" w:sz="0" w:space="0" w:color="auto"/>
        <w:left w:val="none" w:sz="0" w:space="0" w:color="auto"/>
        <w:bottom w:val="none" w:sz="0" w:space="0" w:color="auto"/>
        <w:right w:val="none" w:sz="0" w:space="0" w:color="auto"/>
      </w:divBdr>
    </w:div>
    <w:div w:id="1121917863">
      <w:bodyDiv w:val="1"/>
      <w:marLeft w:val="0"/>
      <w:marRight w:val="0"/>
      <w:marTop w:val="0"/>
      <w:marBottom w:val="0"/>
      <w:divBdr>
        <w:top w:val="none" w:sz="0" w:space="0" w:color="auto"/>
        <w:left w:val="none" w:sz="0" w:space="0" w:color="auto"/>
        <w:bottom w:val="none" w:sz="0" w:space="0" w:color="auto"/>
        <w:right w:val="none" w:sz="0" w:space="0" w:color="auto"/>
      </w:divBdr>
    </w:div>
    <w:div w:id="1234778606">
      <w:bodyDiv w:val="1"/>
      <w:marLeft w:val="0"/>
      <w:marRight w:val="0"/>
      <w:marTop w:val="0"/>
      <w:marBottom w:val="0"/>
      <w:divBdr>
        <w:top w:val="none" w:sz="0" w:space="0" w:color="auto"/>
        <w:left w:val="none" w:sz="0" w:space="0" w:color="auto"/>
        <w:bottom w:val="none" w:sz="0" w:space="0" w:color="auto"/>
        <w:right w:val="none" w:sz="0" w:space="0" w:color="auto"/>
      </w:divBdr>
    </w:div>
    <w:div w:id="1313831043">
      <w:bodyDiv w:val="1"/>
      <w:marLeft w:val="0"/>
      <w:marRight w:val="0"/>
      <w:marTop w:val="0"/>
      <w:marBottom w:val="0"/>
      <w:divBdr>
        <w:top w:val="none" w:sz="0" w:space="0" w:color="auto"/>
        <w:left w:val="none" w:sz="0" w:space="0" w:color="auto"/>
        <w:bottom w:val="none" w:sz="0" w:space="0" w:color="auto"/>
        <w:right w:val="none" w:sz="0" w:space="0" w:color="auto"/>
      </w:divBdr>
    </w:div>
    <w:div w:id="1369984629">
      <w:bodyDiv w:val="1"/>
      <w:marLeft w:val="0"/>
      <w:marRight w:val="0"/>
      <w:marTop w:val="0"/>
      <w:marBottom w:val="0"/>
      <w:divBdr>
        <w:top w:val="none" w:sz="0" w:space="0" w:color="auto"/>
        <w:left w:val="none" w:sz="0" w:space="0" w:color="auto"/>
        <w:bottom w:val="none" w:sz="0" w:space="0" w:color="auto"/>
        <w:right w:val="none" w:sz="0" w:space="0" w:color="auto"/>
      </w:divBdr>
    </w:div>
    <w:div w:id="1376808448">
      <w:bodyDiv w:val="1"/>
      <w:marLeft w:val="0"/>
      <w:marRight w:val="0"/>
      <w:marTop w:val="0"/>
      <w:marBottom w:val="0"/>
      <w:divBdr>
        <w:top w:val="none" w:sz="0" w:space="0" w:color="auto"/>
        <w:left w:val="none" w:sz="0" w:space="0" w:color="auto"/>
        <w:bottom w:val="none" w:sz="0" w:space="0" w:color="auto"/>
        <w:right w:val="none" w:sz="0" w:space="0" w:color="auto"/>
      </w:divBdr>
    </w:div>
    <w:div w:id="1397581841">
      <w:bodyDiv w:val="1"/>
      <w:marLeft w:val="0"/>
      <w:marRight w:val="0"/>
      <w:marTop w:val="0"/>
      <w:marBottom w:val="0"/>
      <w:divBdr>
        <w:top w:val="none" w:sz="0" w:space="0" w:color="auto"/>
        <w:left w:val="none" w:sz="0" w:space="0" w:color="auto"/>
        <w:bottom w:val="none" w:sz="0" w:space="0" w:color="auto"/>
        <w:right w:val="none" w:sz="0" w:space="0" w:color="auto"/>
      </w:divBdr>
    </w:div>
    <w:div w:id="1481459905">
      <w:bodyDiv w:val="1"/>
      <w:marLeft w:val="0"/>
      <w:marRight w:val="0"/>
      <w:marTop w:val="0"/>
      <w:marBottom w:val="0"/>
      <w:divBdr>
        <w:top w:val="none" w:sz="0" w:space="0" w:color="auto"/>
        <w:left w:val="none" w:sz="0" w:space="0" w:color="auto"/>
        <w:bottom w:val="none" w:sz="0" w:space="0" w:color="auto"/>
        <w:right w:val="none" w:sz="0" w:space="0" w:color="auto"/>
      </w:divBdr>
    </w:div>
    <w:div w:id="1500387902">
      <w:bodyDiv w:val="1"/>
      <w:marLeft w:val="0"/>
      <w:marRight w:val="0"/>
      <w:marTop w:val="0"/>
      <w:marBottom w:val="0"/>
      <w:divBdr>
        <w:top w:val="none" w:sz="0" w:space="0" w:color="auto"/>
        <w:left w:val="none" w:sz="0" w:space="0" w:color="auto"/>
        <w:bottom w:val="none" w:sz="0" w:space="0" w:color="auto"/>
        <w:right w:val="none" w:sz="0" w:space="0" w:color="auto"/>
      </w:divBdr>
    </w:div>
    <w:div w:id="1620799713">
      <w:bodyDiv w:val="1"/>
      <w:marLeft w:val="0"/>
      <w:marRight w:val="0"/>
      <w:marTop w:val="0"/>
      <w:marBottom w:val="0"/>
      <w:divBdr>
        <w:top w:val="none" w:sz="0" w:space="0" w:color="auto"/>
        <w:left w:val="none" w:sz="0" w:space="0" w:color="auto"/>
        <w:bottom w:val="none" w:sz="0" w:space="0" w:color="auto"/>
        <w:right w:val="none" w:sz="0" w:space="0" w:color="auto"/>
      </w:divBdr>
    </w:div>
    <w:div w:id="1641031662">
      <w:bodyDiv w:val="1"/>
      <w:marLeft w:val="0"/>
      <w:marRight w:val="0"/>
      <w:marTop w:val="0"/>
      <w:marBottom w:val="0"/>
      <w:divBdr>
        <w:top w:val="none" w:sz="0" w:space="0" w:color="auto"/>
        <w:left w:val="none" w:sz="0" w:space="0" w:color="auto"/>
        <w:bottom w:val="none" w:sz="0" w:space="0" w:color="auto"/>
        <w:right w:val="none" w:sz="0" w:space="0" w:color="auto"/>
      </w:divBdr>
    </w:div>
    <w:div w:id="1685592014">
      <w:bodyDiv w:val="1"/>
      <w:marLeft w:val="0"/>
      <w:marRight w:val="0"/>
      <w:marTop w:val="0"/>
      <w:marBottom w:val="0"/>
      <w:divBdr>
        <w:top w:val="none" w:sz="0" w:space="0" w:color="auto"/>
        <w:left w:val="none" w:sz="0" w:space="0" w:color="auto"/>
        <w:bottom w:val="none" w:sz="0" w:space="0" w:color="auto"/>
        <w:right w:val="none" w:sz="0" w:space="0" w:color="auto"/>
      </w:divBdr>
    </w:div>
    <w:div w:id="1686010550">
      <w:bodyDiv w:val="1"/>
      <w:marLeft w:val="0"/>
      <w:marRight w:val="0"/>
      <w:marTop w:val="0"/>
      <w:marBottom w:val="0"/>
      <w:divBdr>
        <w:top w:val="none" w:sz="0" w:space="0" w:color="auto"/>
        <w:left w:val="none" w:sz="0" w:space="0" w:color="auto"/>
        <w:bottom w:val="none" w:sz="0" w:space="0" w:color="auto"/>
        <w:right w:val="none" w:sz="0" w:space="0" w:color="auto"/>
      </w:divBdr>
    </w:div>
    <w:div w:id="1765344127">
      <w:bodyDiv w:val="1"/>
      <w:marLeft w:val="0"/>
      <w:marRight w:val="0"/>
      <w:marTop w:val="0"/>
      <w:marBottom w:val="0"/>
      <w:divBdr>
        <w:top w:val="none" w:sz="0" w:space="0" w:color="auto"/>
        <w:left w:val="none" w:sz="0" w:space="0" w:color="auto"/>
        <w:bottom w:val="none" w:sz="0" w:space="0" w:color="auto"/>
        <w:right w:val="none" w:sz="0" w:space="0" w:color="auto"/>
      </w:divBdr>
    </w:div>
    <w:div w:id="1862863443">
      <w:bodyDiv w:val="1"/>
      <w:marLeft w:val="0"/>
      <w:marRight w:val="0"/>
      <w:marTop w:val="0"/>
      <w:marBottom w:val="0"/>
      <w:divBdr>
        <w:top w:val="none" w:sz="0" w:space="0" w:color="auto"/>
        <w:left w:val="none" w:sz="0" w:space="0" w:color="auto"/>
        <w:bottom w:val="none" w:sz="0" w:space="0" w:color="auto"/>
        <w:right w:val="none" w:sz="0" w:space="0" w:color="auto"/>
      </w:divBdr>
    </w:div>
    <w:div w:id="1901593157">
      <w:bodyDiv w:val="1"/>
      <w:marLeft w:val="0"/>
      <w:marRight w:val="0"/>
      <w:marTop w:val="0"/>
      <w:marBottom w:val="0"/>
      <w:divBdr>
        <w:top w:val="none" w:sz="0" w:space="0" w:color="auto"/>
        <w:left w:val="none" w:sz="0" w:space="0" w:color="auto"/>
        <w:bottom w:val="none" w:sz="0" w:space="0" w:color="auto"/>
        <w:right w:val="none" w:sz="0" w:space="0" w:color="auto"/>
      </w:divBdr>
    </w:div>
    <w:div w:id="213293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816</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Manh Thang</dc:creator>
  <cp:keywords/>
  <dc:description/>
  <cp:lastModifiedBy>Tran Huy Hoang </cp:lastModifiedBy>
  <cp:revision>21</cp:revision>
  <cp:lastPrinted>2023-11-20T04:14:00Z</cp:lastPrinted>
  <dcterms:created xsi:type="dcterms:W3CDTF">2023-05-08T04:24:00Z</dcterms:created>
  <dcterms:modified xsi:type="dcterms:W3CDTF">2023-11-20T07:17:00Z</dcterms:modified>
</cp:coreProperties>
</file>